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8C3" w:rsidRPr="002178C3" w:rsidRDefault="002178C3" w:rsidP="002178C3">
      <w:pPr>
        <w:spacing w:after="0" w:line="240" w:lineRule="auto"/>
        <w:ind w:firstLine="708"/>
        <w:jc w:val="both"/>
        <w:rPr>
          <w:rFonts w:ascii="Times New Roman" w:eastAsia="Times New Roman" w:hAnsi="Times New Roman" w:cs="Times New Roman"/>
          <w:sz w:val="28"/>
          <w:szCs w:val="28"/>
        </w:rPr>
      </w:pPr>
      <w:bookmarkStart w:id="0" w:name="sub_3"/>
      <w:r w:rsidRPr="002178C3">
        <w:rPr>
          <w:rFonts w:ascii="Times New Roman" w:eastAsia="Times New Roman" w:hAnsi="Times New Roman" w:cs="Times New Roman"/>
          <w:b/>
          <w:sz w:val="28"/>
          <w:szCs w:val="28"/>
        </w:rPr>
        <w:t>Прокуратура района</w:t>
      </w:r>
      <w:r w:rsidRPr="002178C3">
        <w:rPr>
          <w:rFonts w:ascii="Times New Roman" w:eastAsia="Times New Roman" w:hAnsi="Times New Roman" w:cs="Times New Roman"/>
          <w:sz w:val="28"/>
          <w:szCs w:val="28"/>
        </w:rPr>
        <w:t xml:space="preserve"> разъясняет понятие терроризма, просит внимательно отнестись к этой информации, знать точную формулировку явления и ответственность за осуществление террористической деятельности.</w:t>
      </w:r>
    </w:p>
    <w:bookmarkEnd w:id="0"/>
    <w:p w:rsidR="002178C3" w:rsidRPr="002178C3" w:rsidRDefault="002178C3" w:rsidP="002178C3">
      <w:pPr>
        <w:autoSpaceDE w:val="0"/>
        <w:autoSpaceDN w:val="0"/>
        <w:adjustRightInd w:val="0"/>
        <w:spacing w:after="0" w:line="240" w:lineRule="auto"/>
        <w:ind w:firstLine="708"/>
        <w:jc w:val="both"/>
        <w:outlineLvl w:val="0"/>
        <w:rPr>
          <w:rFonts w:ascii="Times New Roman" w:eastAsia="Times New Roman" w:hAnsi="Times New Roman" w:cs="Times New Roman"/>
          <w:bCs/>
          <w:sz w:val="28"/>
          <w:szCs w:val="28"/>
        </w:rPr>
      </w:pP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178C3">
        <w:rPr>
          <w:rFonts w:ascii="Times New Roman" w:eastAsia="Times New Roman" w:hAnsi="Times New Roman" w:cs="Times New Roman"/>
          <w:b/>
          <w:sz w:val="28"/>
          <w:szCs w:val="28"/>
        </w:rPr>
        <w:t>С</w:t>
      </w:r>
      <w:r w:rsidRPr="002178C3">
        <w:rPr>
          <w:rFonts w:ascii="Times New Roman" w:eastAsia="Times New Roman" w:hAnsi="Times New Roman" w:cs="Times New Roman"/>
          <w:bCs/>
          <w:sz w:val="28"/>
          <w:szCs w:val="28"/>
        </w:rPr>
        <w:t>татьей 3</w:t>
      </w:r>
      <w:r w:rsidRPr="002178C3">
        <w:rPr>
          <w:rFonts w:ascii="Times New Roman" w:eastAsia="Times New Roman" w:hAnsi="Times New Roman" w:cs="Times New Roman"/>
          <w:sz w:val="28"/>
          <w:szCs w:val="28"/>
        </w:rPr>
        <w:t xml:space="preserve"> Федерального закона от 6 марта </w:t>
      </w:r>
      <w:smartTag w:uri="urn:schemas-microsoft-com:office:smarttags" w:element="metricconverter">
        <w:smartTagPr>
          <w:attr w:name="ProductID" w:val="2006 г"/>
        </w:smartTagPr>
        <w:r w:rsidRPr="002178C3">
          <w:rPr>
            <w:rFonts w:ascii="Times New Roman" w:eastAsia="Times New Roman" w:hAnsi="Times New Roman" w:cs="Times New Roman"/>
            <w:sz w:val="28"/>
            <w:szCs w:val="28"/>
          </w:rPr>
          <w:t>2006 г</w:t>
        </w:r>
      </w:smartTag>
      <w:r w:rsidRPr="002178C3">
        <w:rPr>
          <w:rFonts w:ascii="Times New Roman" w:eastAsia="Times New Roman" w:hAnsi="Times New Roman" w:cs="Times New Roman"/>
          <w:sz w:val="28"/>
          <w:szCs w:val="28"/>
        </w:rPr>
        <w:t>. N 35-ФЗ</w:t>
      </w:r>
      <w:r w:rsidRPr="002178C3">
        <w:rPr>
          <w:rFonts w:ascii="Times New Roman" w:eastAsia="Times New Roman" w:hAnsi="Times New Roman" w:cs="Times New Roman"/>
          <w:b/>
          <w:sz w:val="28"/>
          <w:szCs w:val="28"/>
        </w:rPr>
        <w:t xml:space="preserve"> </w:t>
      </w:r>
      <w:r w:rsidRPr="002178C3">
        <w:rPr>
          <w:rFonts w:ascii="Times New Roman" w:eastAsia="Times New Roman" w:hAnsi="Times New Roman" w:cs="Times New Roman"/>
          <w:sz w:val="28"/>
          <w:szCs w:val="28"/>
        </w:rPr>
        <w:t>"О противодействии терроризму" даются следующие</w:t>
      </w:r>
      <w:r w:rsidRPr="002178C3">
        <w:rPr>
          <w:rFonts w:ascii="Times New Roman" w:eastAsia="Times New Roman" w:hAnsi="Times New Roman" w:cs="Times New Roman"/>
          <w:b/>
          <w:sz w:val="28"/>
          <w:szCs w:val="28"/>
        </w:rPr>
        <w:t xml:space="preserve"> </w:t>
      </w:r>
      <w:r w:rsidRPr="002178C3">
        <w:rPr>
          <w:rFonts w:ascii="Times New Roman" w:eastAsia="Times New Roman" w:hAnsi="Times New Roman" w:cs="Times New Roman"/>
          <w:sz w:val="28"/>
          <w:szCs w:val="28"/>
        </w:rPr>
        <w:t>основные понятия:</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 w:name="sub_31"/>
      <w:r w:rsidRPr="002178C3">
        <w:rPr>
          <w:rFonts w:ascii="Times New Roman" w:eastAsia="Times New Roman" w:hAnsi="Times New Roman" w:cs="Times New Roman"/>
          <w:sz w:val="28"/>
          <w:szCs w:val="28"/>
        </w:rPr>
        <w:t xml:space="preserve">1) </w:t>
      </w:r>
      <w:r w:rsidRPr="002178C3">
        <w:rPr>
          <w:rFonts w:ascii="Times New Roman" w:eastAsia="Times New Roman" w:hAnsi="Times New Roman" w:cs="Times New Roman"/>
          <w:b/>
          <w:bCs/>
          <w:sz w:val="28"/>
          <w:szCs w:val="28"/>
        </w:rPr>
        <w:t>терроризм</w:t>
      </w:r>
      <w:r w:rsidRPr="002178C3">
        <w:rPr>
          <w:rFonts w:ascii="Times New Roman" w:eastAsia="Times New Roman" w:hAnsi="Times New Roman" w:cs="Times New Roman"/>
          <w:sz w:val="28"/>
          <w:szCs w:val="28"/>
        </w:rPr>
        <w:t xml:space="preserve">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2" w:name="sub_32"/>
      <w:bookmarkEnd w:id="1"/>
      <w:r w:rsidRPr="002178C3">
        <w:rPr>
          <w:rFonts w:ascii="Times New Roman" w:eastAsia="Times New Roman" w:hAnsi="Times New Roman" w:cs="Times New Roman"/>
          <w:sz w:val="28"/>
          <w:szCs w:val="28"/>
        </w:rPr>
        <w:t xml:space="preserve">2) </w:t>
      </w:r>
      <w:r w:rsidRPr="002178C3">
        <w:rPr>
          <w:rFonts w:ascii="Times New Roman" w:eastAsia="Times New Roman" w:hAnsi="Times New Roman" w:cs="Times New Roman"/>
          <w:b/>
          <w:bCs/>
          <w:sz w:val="28"/>
          <w:szCs w:val="28"/>
        </w:rPr>
        <w:t>террористическая деятельность</w:t>
      </w:r>
      <w:r w:rsidRPr="002178C3">
        <w:rPr>
          <w:rFonts w:ascii="Times New Roman" w:eastAsia="Times New Roman" w:hAnsi="Times New Roman" w:cs="Times New Roman"/>
          <w:sz w:val="28"/>
          <w:szCs w:val="28"/>
        </w:rPr>
        <w:t xml:space="preserve"> - деятельность, включающая в себя:</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3" w:name="sub_321"/>
      <w:bookmarkEnd w:id="2"/>
      <w:r w:rsidRPr="002178C3">
        <w:rPr>
          <w:rFonts w:ascii="Times New Roman" w:eastAsia="Times New Roman" w:hAnsi="Times New Roman" w:cs="Times New Roman"/>
          <w:sz w:val="28"/>
          <w:szCs w:val="28"/>
        </w:rPr>
        <w:t>а) организацию, планирование, подготовку, финансирование и реализацию террористического акта;</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4" w:name="sub_322"/>
      <w:bookmarkEnd w:id="3"/>
      <w:r w:rsidRPr="002178C3">
        <w:rPr>
          <w:rFonts w:ascii="Times New Roman" w:eastAsia="Times New Roman" w:hAnsi="Times New Roman" w:cs="Times New Roman"/>
          <w:sz w:val="28"/>
          <w:szCs w:val="28"/>
        </w:rPr>
        <w:t>б) подстрекательство к террористическому акту;</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5" w:name="sub_323"/>
      <w:bookmarkEnd w:id="4"/>
      <w:r w:rsidRPr="002178C3">
        <w:rPr>
          <w:rFonts w:ascii="Times New Roman" w:eastAsia="Times New Roman" w:hAnsi="Times New Roman" w:cs="Times New Roman"/>
          <w:sz w:val="28"/>
          <w:szCs w:val="28"/>
        </w:rP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6" w:name="sub_324"/>
      <w:bookmarkEnd w:id="5"/>
      <w:r w:rsidRPr="002178C3">
        <w:rPr>
          <w:rFonts w:ascii="Times New Roman" w:eastAsia="Times New Roman" w:hAnsi="Times New Roman" w:cs="Times New Roman"/>
          <w:sz w:val="28"/>
          <w:szCs w:val="28"/>
        </w:rPr>
        <w:t>г) вербовку, вооружение, обучение и использование террористов;</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7" w:name="sub_325"/>
      <w:bookmarkEnd w:id="6"/>
      <w:r w:rsidRPr="002178C3">
        <w:rPr>
          <w:rFonts w:ascii="Times New Roman" w:eastAsia="Times New Roman" w:hAnsi="Times New Roman" w:cs="Times New Roman"/>
          <w:sz w:val="28"/>
          <w:szCs w:val="28"/>
        </w:rPr>
        <w:t>д) информационное или иное пособничество в планировании, подготовке или реализации террористического акта;</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8" w:name="sub_326"/>
      <w:bookmarkEnd w:id="7"/>
      <w:r w:rsidRPr="002178C3">
        <w:rPr>
          <w:rFonts w:ascii="Times New Roman" w:eastAsia="Times New Roman" w:hAnsi="Times New Roman" w:cs="Times New Roman"/>
          <w:sz w:val="28"/>
          <w:szCs w:val="28"/>
        </w:rPr>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9" w:name="sub_33"/>
      <w:bookmarkEnd w:id="8"/>
      <w:r w:rsidRPr="002178C3">
        <w:rPr>
          <w:rFonts w:ascii="Times New Roman" w:eastAsia="Times New Roman" w:hAnsi="Times New Roman" w:cs="Times New Roman"/>
          <w:sz w:val="28"/>
          <w:szCs w:val="28"/>
        </w:rPr>
        <w:t xml:space="preserve">3) </w:t>
      </w:r>
      <w:r w:rsidRPr="002178C3">
        <w:rPr>
          <w:rFonts w:ascii="Times New Roman" w:eastAsia="Times New Roman" w:hAnsi="Times New Roman" w:cs="Times New Roman"/>
          <w:b/>
          <w:bCs/>
          <w:sz w:val="28"/>
          <w:szCs w:val="28"/>
        </w:rPr>
        <w:t>террористический акт</w:t>
      </w:r>
      <w:r w:rsidRPr="002178C3">
        <w:rPr>
          <w:rFonts w:ascii="Times New Roman" w:eastAsia="Times New Roman" w:hAnsi="Times New Roman" w:cs="Times New Roman"/>
          <w:sz w:val="28"/>
          <w:szCs w:val="28"/>
        </w:rPr>
        <w:t xml:space="preserve">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совершения указанных действий в тех же целях;</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0" w:name="sub_34"/>
      <w:bookmarkEnd w:id="9"/>
      <w:r w:rsidRPr="002178C3">
        <w:rPr>
          <w:rFonts w:ascii="Times New Roman" w:eastAsia="Times New Roman" w:hAnsi="Times New Roman" w:cs="Times New Roman"/>
          <w:sz w:val="28"/>
          <w:szCs w:val="28"/>
        </w:rPr>
        <w:t xml:space="preserve">4) </w:t>
      </w:r>
      <w:r w:rsidRPr="002178C3">
        <w:rPr>
          <w:rFonts w:ascii="Times New Roman" w:eastAsia="Times New Roman" w:hAnsi="Times New Roman" w:cs="Times New Roman"/>
          <w:b/>
          <w:bCs/>
          <w:sz w:val="28"/>
          <w:szCs w:val="28"/>
        </w:rPr>
        <w:t>противодействие терроризму</w:t>
      </w:r>
      <w:r w:rsidRPr="002178C3">
        <w:rPr>
          <w:rFonts w:ascii="Times New Roman" w:eastAsia="Times New Roman" w:hAnsi="Times New Roman" w:cs="Times New Roman"/>
          <w:sz w:val="28"/>
          <w:szCs w:val="28"/>
        </w:rPr>
        <w:t xml:space="preserve"> - деятельность органов государственной власти и органов местного самоуправления по:</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1" w:name="sub_341"/>
      <w:bookmarkEnd w:id="10"/>
      <w:r w:rsidRPr="002178C3">
        <w:rPr>
          <w:rFonts w:ascii="Times New Roman" w:eastAsia="Times New Roman" w:hAnsi="Times New Roman" w:cs="Times New Roman"/>
          <w:sz w:val="28"/>
          <w:szCs w:val="28"/>
        </w:rPr>
        <w:t>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sub_342"/>
      <w:bookmarkEnd w:id="11"/>
      <w:r w:rsidRPr="002178C3">
        <w:rPr>
          <w:rFonts w:ascii="Times New Roman" w:eastAsia="Times New Roman" w:hAnsi="Times New Roman" w:cs="Times New Roman"/>
          <w:sz w:val="28"/>
          <w:szCs w:val="28"/>
        </w:rPr>
        <w:t>б) выявлению, предупреждению, пресечению, раскрытию и расследованию террористического акта (борьба с терроризмом);</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3" w:name="sub_343"/>
      <w:bookmarkEnd w:id="12"/>
      <w:r w:rsidRPr="002178C3">
        <w:rPr>
          <w:rFonts w:ascii="Times New Roman" w:eastAsia="Times New Roman" w:hAnsi="Times New Roman" w:cs="Times New Roman"/>
          <w:sz w:val="28"/>
          <w:szCs w:val="28"/>
        </w:rPr>
        <w:t>в) минимизации и (или) ликвидации последствий проявлений терроризма;</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4" w:name="sub_35"/>
      <w:bookmarkEnd w:id="13"/>
      <w:r w:rsidRPr="002178C3">
        <w:rPr>
          <w:rFonts w:ascii="Times New Roman" w:eastAsia="Times New Roman" w:hAnsi="Times New Roman" w:cs="Times New Roman"/>
          <w:sz w:val="28"/>
          <w:szCs w:val="28"/>
        </w:rPr>
        <w:t xml:space="preserve">5) </w:t>
      </w:r>
      <w:r w:rsidRPr="002178C3">
        <w:rPr>
          <w:rFonts w:ascii="Times New Roman" w:eastAsia="Times New Roman" w:hAnsi="Times New Roman" w:cs="Times New Roman"/>
          <w:b/>
          <w:bCs/>
          <w:sz w:val="28"/>
          <w:szCs w:val="28"/>
        </w:rPr>
        <w:t>контртеррористическая операция</w:t>
      </w:r>
      <w:r w:rsidRPr="002178C3">
        <w:rPr>
          <w:rFonts w:ascii="Times New Roman" w:eastAsia="Times New Roman" w:hAnsi="Times New Roman" w:cs="Times New Roman"/>
          <w:sz w:val="28"/>
          <w:szCs w:val="28"/>
        </w:rPr>
        <w:t xml:space="preserve">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w:t>
      </w:r>
      <w:r w:rsidRPr="002178C3">
        <w:rPr>
          <w:rFonts w:ascii="Times New Roman" w:eastAsia="Times New Roman" w:hAnsi="Times New Roman" w:cs="Times New Roman"/>
          <w:sz w:val="28"/>
          <w:szCs w:val="28"/>
        </w:rPr>
        <w:lastRenderedPageBreak/>
        <w:t>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178C3">
        <w:rPr>
          <w:rFonts w:ascii="Times New Roman" w:eastAsia="Times New Roman" w:hAnsi="Times New Roman" w:cs="Times New Roman"/>
          <w:sz w:val="28"/>
          <w:szCs w:val="28"/>
        </w:rPr>
        <w:t xml:space="preserve">6) </w:t>
      </w:r>
      <w:r w:rsidRPr="002178C3">
        <w:rPr>
          <w:rFonts w:ascii="Times New Roman" w:eastAsia="Times New Roman" w:hAnsi="Times New Roman" w:cs="Times New Roman"/>
          <w:b/>
          <w:bCs/>
          <w:sz w:val="28"/>
          <w:szCs w:val="28"/>
        </w:rPr>
        <w:t>антитеррористическая защищенность объекта (территории)</w:t>
      </w:r>
      <w:r w:rsidRPr="002178C3">
        <w:rPr>
          <w:rFonts w:ascii="Times New Roman" w:eastAsia="Times New Roman" w:hAnsi="Times New Roman" w:cs="Times New Roman"/>
          <w:sz w:val="28"/>
          <w:szCs w:val="28"/>
        </w:rPr>
        <w:t xml:space="preserve">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5" w:name="sub_241"/>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178C3">
        <w:rPr>
          <w:rFonts w:ascii="Times New Roman" w:eastAsia="Times New Roman" w:hAnsi="Times New Roman" w:cs="Times New Roman"/>
          <w:sz w:val="28"/>
          <w:szCs w:val="28"/>
        </w:rPr>
        <w:t xml:space="preserve">В Российской Федерации запрещаются создание и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w:t>
      </w:r>
      <w:hyperlink r:id="rId5" w:history="1">
        <w:r w:rsidRPr="002178C3">
          <w:rPr>
            <w:rFonts w:ascii="Times New Roman" w:eastAsia="Times New Roman" w:hAnsi="Times New Roman" w:cs="Times New Roman"/>
            <w:sz w:val="28"/>
            <w:szCs w:val="28"/>
          </w:rPr>
          <w:t>статьями 205 - 206</w:t>
        </w:r>
      </w:hyperlink>
      <w:r w:rsidRPr="002178C3">
        <w:rPr>
          <w:rFonts w:ascii="Times New Roman" w:eastAsia="Times New Roman" w:hAnsi="Times New Roman" w:cs="Times New Roman"/>
          <w:sz w:val="28"/>
          <w:szCs w:val="28"/>
        </w:rPr>
        <w:t xml:space="preserve">, </w:t>
      </w:r>
      <w:hyperlink r:id="rId6" w:history="1">
        <w:r w:rsidRPr="002178C3">
          <w:rPr>
            <w:rFonts w:ascii="Times New Roman" w:eastAsia="Times New Roman" w:hAnsi="Times New Roman" w:cs="Times New Roman"/>
            <w:sz w:val="28"/>
            <w:szCs w:val="28"/>
          </w:rPr>
          <w:t>208</w:t>
        </w:r>
      </w:hyperlink>
      <w:r w:rsidRPr="002178C3">
        <w:rPr>
          <w:rFonts w:ascii="Times New Roman" w:eastAsia="Times New Roman" w:hAnsi="Times New Roman" w:cs="Times New Roman"/>
          <w:sz w:val="28"/>
          <w:szCs w:val="28"/>
        </w:rPr>
        <w:t xml:space="preserve">, </w:t>
      </w:r>
      <w:hyperlink r:id="rId7" w:history="1">
        <w:r w:rsidRPr="002178C3">
          <w:rPr>
            <w:rFonts w:ascii="Times New Roman" w:eastAsia="Times New Roman" w:hAnsi="Times New Roman" w:cs="Times New Roman"/>
            <w:sz w:val="28"/>
            <w:szCs w:val="28"/>
          </w:rPr>
          <w:t>211</w:t>
        </w:r>
      </w:hyperlink>
      <w:r w:rsidRPr="002178C3">
        <w:rPr>
          <w:rFonts w:ascii="Times New Roman" w:eastAsia="Times New Roman" w:hAnsi="Times New Roman" w:cs="Times New Roman"/>
          <w:sz w:val="28"/>
          <w:szCs w:val="28"/>
        </w:rPr>
        <w:t xml:space="preserve">, </w:t>
      </w:r>
      <w:hyperlink r:id="rId8" w:history="1">
        <w:r w:rsidRPr="002178C3">
          <w:rPr>
            <w:rFonts w:ascii="Times New Roman" w:eastAsia="Times New Roman" w:hAnsi="Times New Roman" w:cs="Times New Roman"/>
            <w:sz w:val="28"/>
            <w:szCs w:val="28"/>
          </w:rPr>
          <w:t>220</w:t>
        </w:r>
      </w:hyperlink>
      <w:r w:rsidRPr="002178C3">
        <w:rPr>
          <w:rFonts w:ascii="Times New Roman" w:eastAsia="Times New Roman" w:hAnsi="Times New Roman" w:cs="Times New Roman"/>
          <w:sz w:val="28"/>
          <w:szCs w:val="28"/>
        </w:rPr>
        <w:t xml:space="preserve">, </w:t>
      </w:r>
      <w:hyperlink r:id="rId9" w:history="1">
        <w:r w:rsidRPr="002178C3">
          <w:rPr>
            <w:rFonts w:ascii="Times New Roman" w:eastAsia="Times New Roman" w:hAnsi="Times New Roman" w:cs="Times New Roman"/>
            <w:sz w:val="28"/>
            <w:szCs w:val="28"/>
          </w:rPr>
          <w:t>221</w:t>
        </w:r>
      </w:hyperlink>
      <w:r w:rsidRPr="002178C3">
        <w:rPr>
          <w:rFonts w:ascii="Times New Roman" w:eastAsia="Times New Roman" w:hAnsi="Times New Roman" w:cs="Times New Roman"/>
          <w:sz w:val="28"/>
          <w:szCs w:val="28"/>
        </w:rPr>
        <w:t xml:space="preserve">, </w:t>
      </w:r>
      <w:hyperlink r:id="rId10" w:history="1">
        <w:r w:rsidRPr="002178C3">
          <w:rPr>
            <w:rFonts w:ascii="Times New Roman" w:eastAsia="Times New Roman" w:hAnsi="Times New Roman" w:cs="Times New Roman"/>
            <w:sz w:val="28"/>
            <w:szCs w:val="28"/>
          </w:rPr>
          <w:t>277 - 280</w:t>
        </w:r>
      </w:hyperlink>
      <w:r w:rsidRPr="002178C3">
        <w:rPr>
          <w:rFonts w:ascii="Times New Roman" w:eastAsia="Times New Roman" w:hAnsi="Times New Roman" w:cs="Times New Roman"/>
          <w:sz w:val="28"/>
          <w:szCs w:val="28"/>
        </w:rPr>
        <w:t xml:space="preserve">, </w:t>
      </w:r>
      <w:hyperlink r:id="rId11" w:history="1">
        <w:r w:rsidRPr="002178C3">
          <w:rPr>
            <w:rFonts w:ascii="Times New Roman" w:eastAsia="Times New Roman" w:hAnsi="Times New Roman" w:cs="Times New Roman"/>
            <w:sz w:val="28"/>
            <w:szCs w:val="28"/>
          </w:rPr>
          <w:t>282.1</w:t>
        </w:r>
      </w:hyperlink>
      <w:r w:rsidRPr="002178C3">
        <w:rPr>
          <w:rFonts w:ascii="Times New Roman" w:eastAsia="Times New Roman" w:hAnsi="Times New Roman" w:cs="Times New Roman"/>
          <w:sz w:val="28"/>
          <w:szCs w:val="28"/>
        </w:rPr>
        <w:t xml:space="preserve">, </w:t>
      </w:r>
      <w:hyperlink r:id="rId12" w:history="1">
        <w:r w:rsidRPr="002178C3">
          <w:rPr>
            <w:rFonts w:ascii="Times New Roman" w:eastAsia="Times New Roman" w:hAnsi="Times New Roman" w:cs="Times New Roman"/>
            <w:sz w:val="28"/>
            <w:szCs w:val="28"/>
          </w:rPr>
          <w:t>282.2</w:t>
        </w:r>
      </w:hyperlink>
      <w:r w:rsidRPr="002178C3">
        <w:rPr>
          <w:rFonts w:ascii="Times New Roman" w:eastAsia="Times New Roman" w:hAnsi="Times New Roman" w:cs="Times New Roman"/>
          <w:sz w:val="28"/>
          <w:szCs w:val="28"/>
        </w:rPr>
        <w:t xml:space="preserve"> и </w:t>
      </w:r>
      <w:hyperlink r:id="rId13" w:history="1">
        <w:r w:rsidRPr="002178C3">
          <w:rPr>
            <w:rFonts w:ascii="Times New Roman" w:eastAsia="Times New Roman" w:hAnsi="Times New Roman" w:cs="Times New Roman"/>
            <w:sz w:val="28"/>
            <w:szCs w:val="28"/>
          </w:rPr>
          <w:t>360</w:t>
        </w:r>
      </w:hyperlink>
      <w:r w:rsidRPr="002178C3">
        <w:rPr>
          <w:rFonts w:ascii="Times New Roman" w:eastAsia="Times New Roman" w:hAnsi="Times New Roman" w:cs="Times New Roman"/>
          <w:sz w:val="28"/>
          <w:szCs w:val="28"/>
        </w:rPr>
        <w:t xml:space="preserve"> Уголовного кодекса Российской Федерации.</w:t>
      </w: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178C3">
        <w:rPr>
          <w:rFonts w:ascii="Times New Roman" w:eastAsia="Times New Roman" w:hAnsi="Times New Roman" w:cs="Times New Roman"/>
          <w:sz w:val="28"/>
          <w:szCs w:val="28"/>
        </w:rPr>
        <w:t>Ответственность за совершение указанных преступлений наступает вплоть до пожизненного лишения свободы</w:t>
      </w:r>
    </w:p>
    <w:bookmarkEnd w:id="15"/>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2178C3" w:rsidRPr="002178C3" w:rsidRDefault="002178C3" w:rsidP="002178C3">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6" w:name="sub_251"/>
      <w:r w:rsidRPr="002178C3">
        <w:rPr>
          <w:rFonts w:ascii="Times New Roman" w:eastAsia="Times New Roman" w:hAnsi="Times New Roman" w:cs="Times New Roman"/>
          <w:sz w:val="28"/>
          <w:szCs w:val="28"/>
        </w:rPr>
        <w:t xml:space="preserve">Вместе с тем лицам, оказывающим содействие в выявлении, предупреждении, пресечении, раскрытии и расследовании </w:t>
      </w:r>
      <w:hyperlink r:id="rId14" w:anchor="sub_33" w:history="1">
        <w:r w:rsidRPr="002178C3">
          <w:rPr>
            <w:rFonts w:ascii="Times New Roman" w:eastAsia="Times New Roman" w:hAnsi="Times New Roman" w:cs="Times New Roman"/>
            <w:sz w:val="28"/>
            <w:szCs w:val="28"/>
          </w:rPr>
          <w:t>террористического акта</w:t>
        </w:r>
      </w:hyperlink>
      <w:r w:rsidRPr="002178C3">
        <w:rPr>
          <w:rFonts w:ascii="Times New Roman" w:eastAsia="Times New Roman" w:hAnsi="Times New Roman" w:cs="Times New Roman"/>
          <w:sz w:val="28"/>
          <w:szCs w:val="28"/>
        </w:rPr>
        <w:t>,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w:t>
      </w:r>
    </w:p>
    <w:bookmarkEnd w:id="14"/>
    <w:bookmarkEnd w:id="16"/>
    <w:p w:rsidR="002178C3" w:rsidRPr="002178C3" w:rsidRDefault="002178C3" w:rsidP="002178C3">
      <w:pPr>
        <w:spacing w:after="0" w:line="240" w:lineRule="auto"/>
        <w:rPr>
          <w:rFonts w:ascii="Times New Roman" w:eastAsia="Times New Roman" w:hAnsi="Times New Roman" w:cs="Times New Roman"/>
          <w:sz w:val="28"/>
          <w:szCs w:val="28"/>
        </w:rPr>
      </w:pPr>
    </w:p>
    <w:p w:rsidR="0044543B" w:rsidRDefault="0044543B">
      <w:bookmarkStart w:id="17" w:name="_GoBack"/>
      <w:bookmarkEnd w:id="17"/>
    </w:p>
    <w:sectPr w:rsidR="004454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E6F"/>
    <w:rsid w:val="002178C3"/>
    <w:rsid w:val="0044543B"/>
    <w:rsid w:val="005F0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075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8000.220/" TargetMode="External"/><Relationship Id="rId13" Type="http://schemas.openxmlformats.org/officeDocument/2006/relationships/hyperlink" Target="garantf1://10008000.360/" TargetMode="External"/><Relationship Id="rId3" Type="http://schemas.openxmlformats.org/officeDocument/2006/relationships/settings" Target="settings.xml"/><Relationship Id="rId7" Type="http://schemas.openxmlformats.org/officeDocument/2006/relationships/hyperlink" Target="garantf1://10008000.211/" TargetMode="External"/><Relationship Id="rId12" Type="http://schemas.openxmlformats.org/officeDocument/2006/relationships/hyperlink" Target="garantf1://10008000.2822/"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10008000.208/" TargetMode="External"/><Relationship Id="rId11" Type="http://schemas.openxmlformats.org/officeDocument/2006/relationships/hyperlink" Target="garantf1://10008000.2821/" TargetMode="External"/><Relationship Id="rId5" Type="http://schemas.openxmlformats.org/officeDocument/2006/relationships/hyperlink" Target="garantf1://10008000.205/" TargetMode="External"/><Relationship Id="rId15" Type="http://schemas.openxmlformats.org/officeDocument/2006/relationships/fontTable" Target="fontTable.xml"/><Relationship Id="rId10" Type="http://schemas.openxmlformats.org/officeDocument/2006/relationships/hyperlink" Target="garantf1://10008000.277/" TargetMode="External"/><Relationship Id="rId4" Type="http://schemas.openxmlformats.org/officeDocument/2006/relationships/webSettings" Target="webSettings.xml"/><Relationship Id="rId9" Type="http://schemas.openxmlformats.org/officeDocument/2006/relationships/hyperlink" Target="garantf1://10008000.221/" TargetMode="External"/><Relationship Id="rId14" Type="http://schemas.openxmlformats.org/officeDocument/2006/relationships/hyperlink" Target="file:///C:\Users\User\AppData\Local\Temp\Rar$DI12.2798\&#1054;%20&#1090;&#1077;&#1088;&#1088;&#1086;&#1088;&#1080;&#1079;&#1084;&#1077;%20-%20&#1074;&#1089;&#1077;&#1084;%20&#1075;&#1083;&#1072;&#1074;&#1072;&#1084;%20&#1089;.&#108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653</Words>
  <Characters>3723</Characters>
  <Application>Microsoft Office Word</Application>
  <DocSecurity>0</DocSecurity>
  <Lines>31</Lines>
  <Paragraphs>8</Paragraphs>
  <ScaleCrop>false</ScaleCrop>
  <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2014-07-11T08:19:00Z</dcterms:created>
  <dcterms:modified xsi:type="dcterms:W3CDTF">2014-07-11T08:19:00Z</dcterms:modified>
</cp:coreProperties>
</file>