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7DC" w:rsidRDefault="00BB57DC" w:rsidP="00BB57DC">
      <w:pPr>
        <w:autoSpaceDE w:val="0"/>
        <w:autoSpaceDN w:val="0"/>
        <w:adjustRightInd w:val="0"/>
        <w:ind w:firstLine="708"/>
        <w:jc w:val="center"/>
        <w:outlineLvl w:val="0"/>
        <w:rPr>
          <w:b/>
          <w:bCs/>
          <w:color w:val="26282F"/>
          <w:sz w:val="32"/>
          <w:szCs w:val="32"/>
          <w:u w:val="single"/>
        </w:rPr>
      </w:pPr>
      <w:r>
        <w:rPr>
          <w:b/>
          <w:bCs/>
          <w:color w:val="26282F"/>
          <w:sz w:val="32"/>
          <w:szCs w:val="32"/>
          <w:u w:val="single"/>
        </w:rPr>
        <w:t>Прокуратура Зубово-Полянского района разъясняет</w:t>
      </w:r>
    </w:p>
    <w:p w:rsidR="00BB57DC" w:rsidRDefault="00BB57DC" w:rsidP="00BB57DC">
      <w:pPr>
        <w:autoSpaceDE w:val="0"/>
        <w:autoSpaceDN w:val="0"/>
        <w:adjustRightInd w:val="0"/>
        <w:ind w:firstLine="708"/>
        <w:jc w:val="center"/>
        <w:outlineLvl w:val="0"/>
        <w:rPr>
          <w:bCs/>
          <w:color w:val="26282F"/>
          <w:sz w:val="28"/>
          <w:szCs w:val="28"/>
          <w:u w:val="single"/>
        </w:rPr>
      </w:pPr>
    </w:p>
    <w:p w:rsidR="00BB57DC" w:rsidRDefault="00BB57DC" w:rsidP="00BB57DC">
      <w:pPr>
        <w:autoSpaceDE w:val="0"/>
        <w:autoSpaceDN w:val="0"/>
        <w:adjustRightInd w:val="0"/>
        <w:ind w:firstLine="708"/>
        <w:jc w:val="center"/>
        <w:outlineLvl w:val="0"/>
        <w:rPr>
          <w:bCs/>
          <w:color w:val="26282F"/>
          <w:sz w:val="28"/>
          <w:szCs w:val="28"/>
          <w:u w:val="single"/>
        </w:rPr>
      </w:pPr>
    </w:p>
    <w:p w:rsidR="00BB57DC" w:rsidRDefault="00BB57DC" w:rsidP="00BB57DC">
      <w:pPr>
        <w:autoSpaceDE w:val="0"/>
        <w:autoSpaceDN w:val="0"/>
        <w:adjustRightInd w:val="0"/>
        <w:ind w:firstLine="708"/>
        <w:jc w:val="both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В соответствии с Федеральным законом от 25 июля </w:t>
      </w:r>
      <w:smartTag w:uri="urn:schemas-microsoft-com:office:smarttags" w:element="metricconverter">
        <w:smartTagPr>
          <w:attr w:name="ProductID" w:val="2002 г"/>
        </w:smartTagPr>
        <w:r>
          <w:rPr>
            <w:bCs/>
            <w:color w:val="26282F"/>
            <w:sz w:val="28"/>
            <w:szCs w:val="28"/>
          </w:rPr>
          <w:t>2002 г</w:t>
        </w:r>
      </w:smartTag>
      <w:r>
        <w:rPr>
          <w:bCs/>
          <w:color w:val="26282F"/>
          <w:sz w:val="28"/>
          <w:szCs w:val="28"/>
        </w:rPr>
        <w:t>. N 114-ФЗ</w:t>
      </w:r>
      <w:r>
        <w:rPr>
          <w:bCs/>
          <w:color w:val="26282F"/>
          <w:sz w:val="28"/>
          <w:szCs w:val="28"/>
        </w:rPr>
        <w:br/>
        <w:t>"О противодействии экстремистской деятельности"</w:t>
      </w:r>
    </w:p>
    <w:p w:rsidR="00BB57DC" w:rsidRDefault="00BB57DC" w:rsidP="00BB57DC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1) </w:t>
      </w:r>
      <w:r>
        <w:rPr>
          <w:b/>
          <w:bCs/>
          <w:color w:val="26282F"/>
          <w:sz w:val="28"/>
          <w:szCs w:val="28"/>
        </w:rPr>
        <w:t>экстремистская деятельность (экстремизм)</w:t>
      </w:r>
      <w:r>
        <w:rPr>
          <w:b/>
          <w:sz w:val="28"/>
          <w:szCs w:val="28"/>
        </w:rPr>
        <w:t>:</w:t>
      </w:r>
    </w:p>
    <w:p w:rsidR="00BB57DC" w:rsidRDefault="00BB57DC" w:rsidP="00BB57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013"/>
      <w:r>
        <w:rPr>
          <w:sz w:val="28"/>
          <w:szCs w:val="28"/>
        </w:rPr>
        <w:t>- насильственное изменение основ конституционного строя и нарушение целостности Российской Федерации;</w:t>
      </w:r>
    </w:p>
    <w:bookmarkEnd w:id="0"/>
    <w:p w:rsidR="00BB57DC" w:rsidRDefault="00BB57DC" w:rsidP="00BB57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публичное оправдание терроризма и иная террористическая деятельность;</w:t>
      </w:r>
    </w:p>
    <w:p w:rsidR="00BB57DC" w:rsidRDefault="00BB57DC" w:rsidP="00BB57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1014"/>
      <w:r>
        <w:rPr>
          <w:sz w:val="28"/>
          <w:szCs w:val="28"/>
        </w:rPr>
        <w:t>- возбуждение социальной, расовой, национальной или религиозной розни;</w:t>
      </w:r>
    </w:p>
    <w:p w:rsidR="00BB57DC" w:rsidRDefault="00BB57DC" w:rsidP="00BB57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015"/>
      <w:bookmarkEnd w:id="1"/>
      <w:r>
        <w:rPr>
          <w:sz w:val="28"/>
          <w:szCs w:val="28"/>
        </w:rPr>
        <w:t>- пропаганда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 или отношения к религии;</w:t>
      </w:r>
    </w:p>
    <w:p w:rsidR="00BB57DC" w:rsidRDefault="00BB57DC" w:rsidP="00BB57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1016"/>
      <w:bookmarkEnd w:id="2"/>
      <w:r>
        <w:rPr>
          <w:sz w:val="28"/>
          <w:szCs w:val="28"/>
        </w:rPr>
        <w:t>- нарушение прав, свобод и законных интересов человека и гражданина в зависимости от его социальной, расовой, национальной, религиозной или языковой принадлежности или отношения к религии;</w:t>
      </w:r>
    </w:p>
    <w:p w:rsidR="00BB57DC" w:rsidRDefault="00BB57DC" w:rsidP="00BB57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1017"/>
      <w:bookmarkEnd w:id="3"/>
      <w:r>
        <w:rPr>
          <w:sz w:val="28"/>
          <w:szCs w:val="28"/>
        </w:rPr>
        <w:t>- воспрепятствование осуществлению гражданами их избирательных прав и права на участие в референдуме или нарушение тайны голосования, соединенные с насилием либо угрозой его применения;</w:t>
      </w:r>
    </w:p>
    <w:p w:rsidR="00BB57DC" w:rsidRDefault="00BB57DC" w:rsidP="00BB57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1018"/>
      <w:bookmarkEnd w:id="4"/>
      <w:r>
        <w:rPr>
          <w:sz w:val="28"/>
          <w:szCs w:val="28"/>
        </w:rPr>
        <w:t>- воспрепятствование законной деятельности государственных органов, органов местного самоуправления, избирательных комиссий, общественных и религиозных объединений или иных организаций, соединенное с насилием либо угрозой его применения;</w:t>
      </w:r>
    </w:p>
    <w:bookmarkEnd w:id="5"/>
    <w:p w:rsidR="00BB57DC" w:rsidRDefault="00BB57DC" w:rsidP="00BB57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совершение преступлений по мотивам, указанным в </w:t>
      </w:r>
      <w:hyperlink r:id="rId5" w:history="1">
        <w:r>
          <w:rPr>
            <w:rStyle w:val="a3"/>
            <w:color w:val="106BBE"/>
            <w:sz w:val="28"/>
            <w:szCs w:val="28"/>
            <w:u w:val="none"/>
          </w:rPr>
          <w:t>пункте "е" части первой статьи 63</w:t>
        </w:r>
      </w:hyperlink>
      <w:r>
        <w:rPr>
          <w:sz w:val="28"/>
          <w:szCs w:val="28"/>
        </w:rPr>
        <w:t xml:space="preserve"> Уголовного кодекса Российской Федерации (</w:t>
      </w:r>
      <w:bookmarkStart w:id="6" w:name="sub_63015"/>
      <w:r>
        <w:rPr>
          <w:sz w:val="28"/>
          <w:szCs w:val="28"/>
        </w:rPr>
        <w:t>совершение преступления по мотивам политической, идеологической, расовой, национальной или религиозной ненависти или вражды либо по мотивам ненависти или вражды в отношении какой-либо социальной группы);</w:t>
      </w:r>
    </w:p>
    <w:p w:rsidR="00BB57DC" w:rsidRDefault="00BB57DC" w:rsidP="00BB57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1020"/>
      <w:bookmarkEnd w:id="6"/>
      <w:r>
        <w:rPr>
          <w:sz w:val="28"/>
          <w:szCs w:val="28"/>
        </w:rPr>
        <w:t>- 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смешения, либо публичное демонстрирование атрибутики или символики экстремистских организаций;</w:t>
      </w:r>
    </w:p>
    <w:p w:rsidR="00BB57DC" w:rsidRDefault="00BB57DC" w:rsidP="00BB57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10111"/>
      <w:bookmarkEnd w:id="7"/>
      <w:r>
        <w:rPr>
          <w:sz w:val="28"/>
          <w:szCs w:val="28"/>
        </w:rPr>
        <w:t>- публичные призывы к осуществлению указанных деяний либо массовое распространение заведомо экстремистских материалов, а равно их изготовление или хранение в целях массового распространения;</w:t>
      </w:r>
    </w:p>
    <w:p w:rsidR="00BB57DC" w:rsidRDefault="00BB57DC" w:rsidP="00BB57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sub_1022"/>
      <w:bookmarkEnd w:id="8"/>
      <w:r>
        <w:rPr>
          <w:sz w:val="28"/>
          <w:szCs w:val="28"/>
        </w:rPr>
        <w:t>- публичное заведомо ложное обвинение лица, замещающего государственную должность Российской Федерации или государственную должность субъекта Российской Федерации, в совершении им в период исполнения своих должностных обязанностей деяний, указанных в настоящей статье и являющихся преступлением;</w:t>
      </w:r>
    </w:p>
    <w:p w:rsidR="00BB57DC" w:rsidRDefault="00BB57DC" w:rsidP="00BB57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1023"/>
      <w:bookmarkEnd w:id="9"/>
      <w:r>
        <w:rPr>
          <w:sz w:val="28"/>
          <w:szCs w:val="28"/>
        </w:rPr>
        <w:t>- организация и подготовка указанных деяний, а также подстрекательство к их осуществлению;</w:t>
      </w:r>
    </w:p>
    <w:p w:rsidR="00BB57DC" w:rsidRDefault="00BB57DC" w:rsidP="00BB57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1" w:name="sub_1024"/>
      <w:bookmarkEnd w:id="10"/>
      <w:r>
        <w:rPr>
          <w:sz w:val="28"/>
          <w:szCs w:val="28"/>
        </w:rPr>
        <w:lastRenderedPageBreak/>
        <w:t>- финансирование указанных деяний либо иное содействие в их организации, подготовке и осуществлении, в том числе путем предоставления учебной, полиграфической и материально-технической базы, телефонной и иных видов связи или оказания информационных услуг;</w:t>
      </w:r>
    </w:p>
    <w:p w:rsidR="00BB57DC" w:rsidRDefault="00BB57DC" w:rsidP="00BB57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2" w:name="sub_102"/>
      <w:bookmarkEnd w:id="11"/>
      <w:r>
        <w:rPr>
          <w:sz w:val="28"/>
          <w:szCs w:val="28"/>
        </w:rPr>
        <w:t xml:space="preserve">2) </w:t>
      </w:r>
      <w:r>
        <w:rPr>
          <w:b/>
          <w:bCs/>
          <w:color w:val="26282F"/>
          <w:sz w:val="28"/>
          <w:szCs w:val="28"/>
        </w:rPr>
        <w:t>экстремистская организация</w:t>
      </w:r>
      <w:r>
        <w:rPr>
          <w:sz w:val="28"/>
          <w:szCs w:val="28"/>
        </w:rPr>
        <w:t xml:space="preserve"> - общественное или религиозное объединение либо иная организация, в отношении которых по основаниям, предусмотренным настоящим </w:t>
      </w:r>
      <w:hyperlink r:id="rId6" w:anchor="sub_0" w:history="1">
        <w:r>
          <w:rPr>
            <w:rStyle w:val="a3"/>
            <w:color w:val="106BBE"/>
            <w:sz w:val="28"/>
            <w:szCs w:val="28"/>
            <w:u w:val="none"/>
          </w:rPr>
          <w:t>Федеральным законом</w:t>
        </w:r>
      </w:hyperlink>
      <w:r>
        <w:rPr>
          <w:sz w:val="28"/>
          <w:szCs w:val="28"/>
        </w:rPr>
        <w:t>, судом принято вступившее в законную силу решение о ликвидации или запрете деятельности в связи с осуществлением экстремистской деятельности;</w:t>
      </w:r>
    </w:p>
    <w:p w:rsidR="00BB57DC" w:rsidRDefault="00BB57DC" w:rsidP="00BB57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3" w:name="sub_103"/>
      <w:bookmarkEnd w:id="12"/>
      <w:r>
        <w:rPr>
          <w:sz w:val="28"/>
          <w:szCs w:val="28"/>
        </w:rPr>
        <w:t xml:space="preserve">3) </w:t>
      </w:r>
      <w:r>
        <w:rPr>
          <w:b/>
          <w:bCs/>
          <w:color w:val="26282F"/>
          <w:sz w:val="28"/>
          <w:szCs w:val="28"/>
        </w:rPr>
        <w:t>экстремистские материалы</w:t>
      </w:r>
      <w:r>
        <w:rPr>
          <w:sz w:val="28"/>
          <w:szCs w:val="28"/>
        </w:rPr>
        <w:t xml:space="preserve"> - предназначенные для обнародования документы либо информация на иных носителях, призывающие к осуществлению экстремистской деятельности либо обосновывающие или оправдывающие необходимость осуществления такой деятельности, в том числе труды руководителей национал-социалистской рабочей партии Германии, фашистской партии Италии, публикации, обосновывающие или оправдывающие национальное и (или) расовое превосходство либо оправдывающие практику совершения военных или иных преступлений, направленных на полное или частичное уничтожение какой-либо этнической, социальной, расовой, национальной или религиозной группы;</w:t>
      </w:r>
    </w:p>
    <w:bookmarkEnd w:id="13"/>
    <w:p w:rsidR="00BB57DC" w:rsidRDefault="00BB57DC" w:rsidP="00BB57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b/>
          <w:bCs/>
          <w:color w:val="26282F"/>
          <w:sz w:val="28"/>
          <w:szCs w:val="28"/>
        </w:rPr>
        <w:t>символика экстремистской организации</w:t>
      </w:r>
      <w:r>
        <w:rPr>
          <w:sz w:val="28"/>
          <w:szCs w:val="28"/>
        </w:rPr>
        <w:t xml:space="preserve"> - официально зарегистрированная символика организации, в отношении которой по основаниям, предусмотренным настоящим Федеральным законом, судом принято вступившее в законную силу решение о ликвидации или запрете деятельности в связи с осуществлением экстремистской деятельности.</w:t>
      </w:r>
    </w:p>
    <w:p w:rsidR="00BB57DC" w:rsidRDefault="00BB57DC" w:rsidP="00BB57DC">
      <w:pPr>
        <w:rPr>
          <w:sz w:val="28"/>
          <w:szCs w:val="28"/>
        </w:rPr>
      </w:pPr>
    </w:p>
    <w:p w:rsidR="0044543B" w:rsidRDefault="0044543B">
      <w:bookmarkStart w:id="14" w:name="_GoBack"/>
      <w:bookmarkEnd w:id="14"/>
    </w:p>
    <w:sectPr w:rsidR="00445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01D"/>
    <w:rsid w:val="0044543B"/>
    <w:rsid w:val="00BB57DC"/>
    <w:rsid w:val="00F3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7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57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7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57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User\AppData\Local\Temp\Rar$DI23.5880\&#1054;&#1073;%20&#1101;&#1082;&#1089;&#1090;&#1088;&#1077;&#1084;&#1080;&#1079;&#1084;&#1077;.doc" TargetMode="External"/><Relationship Id="rId5" Type="http://schemas.openxmlformats.org/officeDocument/2006/relationships/hyperlink" Target="garantf1://10008000.6301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614</Words>
  <Characters>3506</Characters>
  <Application>Microsoft Office Word</Application>
  <DocSecurity>0</DocSecurity>
  <Lines>29</Lines>
  <Paragraphs>8</Paragraphs>
  <ScaleCrop>false</ScaleCrop>
  <Company/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2014-07-11T08:38:00Z</dcterms:created>
  <dcterms:modified xsi:type="dcterms:W3CDTF">2014-07-11T08:38:00Z</dcterms:modified>
</cp:coreProperties>
</file>