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C0" w:rsidRPr="003939F0" w:rsidRDefault="00DD3FC0" w:rsidP="00DD3FC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9F0">
        <w:rPr>
          <w:rFonts w:ascii="Times New Roman" w:hAnsi="Times New Roman" w:cs="Times New Roman"/>
          <w:b/>
          <w:sz w:val="28"/>
          <w:szCs w:val="28"/>
        </w:rPr>
        <w:t xml:space="preserve">Прокуратурой Зубово-Полянкого района организован систематический надзор за исполнением законодательства при переселении граждан из аварийного жилищного фонда. </w:t>
      </w:r>
    </w:p>
    <w:p w:rsidR="00DD3FC0" w:rsidRPr="003939F0" w:rsidRDefault="00DD3FC0" w:rsidP="00DD3FC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9F0">
        <w:rPr>
          <w:rFonts w:ascii="Times New Roman" w:hAnsi="Times New Roman" w:cs="Times New Roman"/>
          <w:sz w:val="28"/>
          <w:szCs w:val="28"/>
        </w:rPr>
        <w:t xml:space="preserve">Всего в рамках реализации подпрограммы на территории района из аварийного жилищного фонда должно быть переселено свыше 400 граждан. Согласно заключенным контрактам на приобретение жилых помещений в целях переселения граждан из аварийного жилищного фонда срок сдачи-приемки квартир – не позднее 30 сентября и 30 ноября 2023 года. Также органами местного самоуправления завершены торги на право заключения контрактов для приобретения в текущем году жилых помещений в рамках дополнительно выделенных лимитов бюджетных средств. </w:t>
      </w:r>
    </w:p>
    <w:p w:rsidR="00DD3FC0" w:rsidRPr="003939F0" w:rsidRDefault="00DD3FC0" w:rsidP="00DD3FC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9F0">
        <w:rPr>
          <w:rFonts w:ascii="Times New Roman" w:hAnsi="Times New Roman" w:cs="Times New Roman"/>
          <w:sz w:val="28"/>
          <w:szCs w:val="28"/>
        </w:rPr>
        <w:t xml:space="preserve">Строительство большинства домов со сроком предоставления жилых помещений согласно контрактам 30.09.2023 завершено; органами местного самоуправления приняты помещения, осуществляется их передача гражданам. В отношении одного дома застройщиком указанный срок нарушен. При этом подлежащий расселению в него жилой домов признан пригодным для проживания. В связи с нарушением законодательства и не выполнением обязательств по контракту прокуратурой района застройщику внесено представление, в отношении директора подготовлено постановление по части 7 статьи 7.32 КоАП РФ. </w:t>
      </w:r>
    </w:p>
    <w:p w:rsidR="00DD3FC0" w:rsidRPr="003939F0" w:rsidRDefault="00DD3FC0" w:rsidP="00DD3FC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9F0">
        <w:rPr>
          <w:rFonts w:ascii="Times New Roman" w:hAnsi="Times New Roman" w:cs="Times New Roman"/>
          <w:sz w:val="28"/>
          <w:szCs w:val="28"/>
        </w:rPr>
        <w:t xml:space="preserve">Совместно с привлеченным к проверке в качестве специалиста представителем республиканского министерства строительства и архитектуры прокуратурой района проверена полнота выполненных работ в возведенных домах; нарушений не выявлено. Проведена встреча с переселенными гражданами, с которыми обсужден вопрос качества возведенных домов. </w:t>
      </w:r>
    </w:p>
    <w:p w:rsidR="00DD3FC0" w:rsidRDefault="00DD3FC0" w:rsidP="00DD3FC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9F0">
        <w:rPr>
          <w:rFonts w:ascii="Times New Roman" w:hAnsi="Times New Roman" w:cs="Times New Roman"/>
          <w:sz w:val="28"/>
          <w:szCs w:val="28"/>
        </w:rPr>
        <w:t>Реализация мероприятий по сокращению непригодного для проживания жилищного фонда остается на контроле прокуратуры района.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F3C48"/>
    <w:multiLevelType w:val="hybridMultilevel"/>
    <w:tmpl w:val="FCDC336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40"/>
    <w:rsid w:val="000E4D40"/>
    <w:rsid w:val="003A4EBD"/>
    <w:rsid w:val="00DD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7AB9C-7FA8-468F-AEB7-E5A9B479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FC0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2023-12-19T10:54:00Z</dcterms:created>
  <dcterms:modified xsi:type="dcterms:W3CDTF">2023-12-19T10:54:00Z</dcterms:modified>
</cp:coreProperties>
</file>